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6D" w:rsidRDefault="00C547B7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C0386D" w:rsidRDefault="00C0386D">
      <w:pPr>
        <w:spacing w:line="360" w:lineRule="auto"/>
        <w:jc w:val="center"/>
        <w:rPr>
          <w:b/>
          <w:bCs/>
          <w:szCs w:val="28"/>
        </w:rPr>
      </w:pPr>
    </w:p>
    <w:p w:rsidR="00C0386D" w:rsidRDefault="00C547B7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C0386D" w:rsidRDefault="00C0386D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C0386D">
        <w:tc>
          <w:tcPr>
            <w:tcW w:w="3359" w:type="dxa"/>
            <w:shd w:val="clear" w:color="auto" w:fill="auto"/>
          </w:tcPr>
          <w:p w:rsidR="00C0386D" w:rsidRDefault="00C547B7" w:rsidP="001A0F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1A0F8E">
              <w:rPr>
                <w:szCs w:val="28"/>
              </w:rPr>
              <w:t>3</w:t>
            </w:r>
            <w:bookmarkStart w:id="0" w:name="_GoBack"/>
            <w:bookmarkEnd w:id="0"/>
            <w:r>
              <w:rPr>
                <w:szCs w:val="28"/>
              </w:rPr>
              <w:t xml:space="preserve"> июня 202</w:t>
            </w:r>
            <w:r w:rsidR="00420108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C0386D" w:rsidRDefault="00C0386D">
            <w:pPr>
              <w:jc w:val="center"/>
              <w:rPr>
                <w:szCs w:val="28"/>
              </w:rPr>
            </w:pPr>
          </w:p>
          <w:p w:rsidR="00C0386D" w:rsidRDefault="00C547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shd w:val="clear" w:color="auto" w:fill="auto"/>
          </w:tcPr>
          <w:p w:rsidR="00C0386D" w:rsidRDefault="00C547B7" w:rsidP="001A0F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420108">
              <w:rPr>
                <w:szCs w:val="28"/>
              </w:rPr>
              <w:t>11</w:t>
            </w:r>
            <w:r w:rsidR="001A0F8E">
              <w:rPr>
                <w:szCs w:val="28"/>
              </w:rPr>
              <w:t>7</w:t>
            </w:r>
            <w:r>
              <w:rPr>
                <w:szCs w:val="28"/>
              </w:rPr>
              <w:t>/</w:t>
            </w:r>
            <w:r w:rsidR="00420108">
              <w:rPr>
                <w:szCs w:val="28"/>
              </w:rPr>
              <w:t>63</w:t>
            </w:r>
            <w:r w:rsidR="001A0F8E">
              <w:rPr>
                <w:szCs w:val="28"/>
              </w:rPr>
              <w:t>0</w:t>
            </w:r>
          </w:p>
        </w:tc>
      </w:tr>
    </w:tbl>
    <w:p w:rsidR="00C0386D" w:rsidRDefault="00C0386D">
      <w:pPr>
        <w:pStyle w:val="30"/>
      </w:pPr>
    </w:p>
    <w:p w:rsidR="00C0386D" w:rsidRDefault="00C0386D">
      <w:pPr>
        <w:pStyle w:val="30"/>
      </w:pPr>
    </w:p>
    <w:tbl>
      <w:tblPr>
        <w:tblW w:w="7320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320"/>
      </w:tblGrid>
      <w:tr w:rsidR="00C0386D">
        <w:trPr>
          <w:trHeight w:val="651"/>
        </w:trPr>
        <w:tc>
          <w:tcPr>
            <w:tcW w:w="7320" w:type="dxa"/>
            <w:shd w:val="clear" w:color="auto" w:fill="auto"/>
          </w:tcPr>
          <w:p w:rsidR="00420108" w:rsidRDefault="00C547B7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 xml:space="preserve">О назначении на должность бухгалтера территориальной избирательной комиссии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</w:t>
            </w:r>
            <w:r w:rsidR="00C624FA" w:rsidRPr="00C624FA">
              <w:rPr>
                <w:szCs w:val="28"/>
              </w:rPr>
              <w:t xml:space="preserve"> </w:t>
            </w:r>
            <w:r w:rsidR="00C624FA">
              <w:rPr>
                <w:szCs w:val="28"/>
              </w:rPr>
              <w:t xml:space="preserve">по выборам </w:t>
            </w:r>
            <w:r w:rsidR="00420108">
              <w:rPr>
                <w:szCs w:val="28"/>
              </w:rPr>
              <w:t xml:space="preserve">депутатов </w:t>
            </w:r>
          </w:p>
          <w:p w:rsidR="00C624FA" w:rsidRDefault="00420108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>Рязанской областной Думы восьмого созыва</w:t>
            </w:r>
          </w:p>
          <w:p w:rsidR="00C0386D" w:rsidRPr="00C624FA" w:rsidRDefault="00C0386D">
            <w:pPr>
              <w:pStyle w:val="af5"/>
              <w:rPr>
                <w:szCs w:val="28"/>
              </w:rPr>
            </w:pPr>
          </w:p>
        </w:tc>
      </w:tr>
    </w:tbl>
    <w:p w:rsidR="00C0386D" w:rsidRDefault="00C0386D" w:rsidP="00420108">
      <w:pPr>
        <w:spacing w:line="360" w:lineRule="auto"/>
        <w:jc w:val="both"/>
        <w:rPr>
          <w:szCs w:val="28"/>
        </w:rPr>
      </w:pPr>
    </w:p>
    <w:p w:rsidR="00C0386D" w:rsidRDefault="00C547B7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В связи с проведением выборов </w:t>
      </w:r>
      <w:r w:rsidR="00420108">
        <w:rPr>
          <w:szCs w:val="28"/>
        </w:rPr>
        <w:t>депутатов Рязанской областной Думы восьмого созыва</w:t>
      </w:r>
      <w:r>
        <w:rPr>
          <w:szCs w:val="28"/>
        </w:rPr>
        <w:t>, в соответствии со статьей 57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 статьей  </w:t>
      </w:r>
      <w:r w:rsidR="00420108">
        <w:rPr>
          <w:szCs w:val="28"/>
        </w:rPr>
        <w:t>62</w:t>
      </w:r>
      <w:r>
        <w:rPr>
          <w:szCs w:val="28"/>
        </w:rPr>
        <w:t xml:space="preserve"> Закона Рязанской области от </w:t>
      </w:r>
      <w:r w:rsidR="00420108">
        <w:rPr>
          <w:szCs w:val="28"/>
        </w:rPr>
        <w:t>30 июля</w:t>
      </w:r>
      <w:r>
        <w:rPr>
          <w:szCs w:val="28"/>
        </w:rPr>
        <w:t xml:space="preserve"> 20</w:t>
      </w:r>
      <w:r w:rsidR="00420108">
        <w:rPr>
          <w:szCs w:val="28"/>
        </w:rPr>
        <w:t>09</w:t>
      </w:r>
      <w:r>
        <w:rPr>
          <w:szCs w:val="28"/>
        </w:rPr>
        <w:t xml:space="preserve"> г. № </w:t>
      </w:r>
      <w:r w:rsidR="00420108">
        <w:rPr>
          <w:szCs w:val="28"/>
        </w:rPr>
        <w:t>85</w:t>
      </w:r>
      <w:r>
        <w:rPr>
          <w:szCs w:val="28"/>
        </w:rPr>
        <w:t xml:space="preserve">-ФЗ «О выборах </w:t>
      </w:r>
      <w:r w:rsidR="00420108">
        <w:rPr>
          <w:szCs w:val="28"/>
        </w:rPr>
        <w:t>депутатов Рязанской областной Думы</w:t>
      </w:r>
      <w:r>
        <w:rPr>
          <w:szCs w:val="28"/>
        </w:rPr>
        <w:t>», территориальная избирательная комиссия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 w:rsidR="00C0386D" w:rsidRDefault="008F15B0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1. </w:t>
      </w:r>
      <w:r w:rsidR="00C547B7">
        <w:rPr>
          <w:szCs w:val="28"/>
        </w:rPr>
        <w:t xml:space="preserve">Назначить бухгалтером территориальной избирательной комиссии </w:t>
      </w:r>
      <w:proofErr w:type="spellStart"/>
      <w:r w:rsidR="00C547B7">
        <w:rPr>
          <w:szCs w:val="28"/>
        </w:rPr>
        <w:t>Старожиловского</w:t>
      </w:r>
      <w:proofErr w:type="spellEnd"/>
      <w:r w:rsidR="00C547B7">
        <w:rPr>
          <w:szCs w:val="28"/>
        </w:rPr>
        <w:t xml:space="preserve"> района Рязанской области Черкунову Марину Николаевну.</w:t>
      </w:r>
    </w:p>
    <w:p w:rsidR="00C0386D" w:rsidRDefault="00C0386D">
      <w:pPr>
        <w:spacing w:line="360" w:lineRule="auto"/>
        <w:ind w:firstLine="426"/>
        <w:jc w:val="both"/>
        <w:rPr>
          <w:sz w:val="16"/>
          <w:szCs w:val="16"/>
        </w:rPr>
      </w:pPr>
    </w:p>
    <w:p w:rsidR="00C0386D" w:rsidRDefault="00C0386D">
      <w:pPr>
        <w:spacing w:line="360" w:lineRule="auto"/>
        <w:ind w:firstLine="426"/>
        <w:jc w:val="both"/>
        <w:rPr>
          <w:sz w:val="16"/>
          <w:szCs w:val="16"/>
        </w:rPr>
      </w:pPr>
    </w:p>
    <w:p w:rsidR="00420108" w:rsidRDefault="00420108">
      <w:pPr>
        <w:spacing w:line="360" w:lineRule="auto"/>
        <w:ind w:firstLine="426"/>
        <w:jc w:val="both"/>
        <w:rPr>
          <w:sz w:val="16"/>
          <w:szCs w:val="16"/>
        </w:rPr>
      </w:pPr>
    </w:p>
    <w:p w:rsidR="00420108" w:rsidRDefault="00420108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C0386D">
        <w:tc>
          <w:tcPr>
            <w:tcW w:w="4219" w:type="dxa"/>
            <w:shd w:val="clear" w:color="auto" w:fill="auto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C0386D" w:rsidRDefault="00C0386D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C0386D">
        <w:trPr>
          <w:trHeight w:val="150"/>
        </w:trPr>
        <w:tc>
          <w:tcPr>
            <w:tcW w:w="4219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C0386D" w:rsidRDefault="00C0386D">
            <w:pPr>
              <w:pStyle w:val="af4"/>
            </w:pPr>
          </w:p>
        </w:tc>
      </w:tr>
      <w:tr w:rsidR="00C0386D">
        <w:tc>
          <w:tcPr>
            <w:tcW w:w="4219" w:type="dxa"/>
            <w:shd w:val="clear" w:color="auto" w:fill="auto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C0386D" w:rsidRDefault="00C0386D">
      <w:pPr>
        <w:pStyle w:val="ConsPlusTitle"/>
        <w:widowControl/>
      </w:pPr>
    </w:p>
    <w:sectPr w:rsidR="00C0386D" w:rsidSect="00C0386D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B3" w:rsidRDefault="005F44B3" w:rsidP="00C0386D">
      <w:r>
        <w:separator/>
      </w:r>
    </w:p>
  </w:endnote>
  <w:endnote w:type="continuationSeparator" w:id="0">
    <w:p w:rsidR="005F44B3" w:rsidRDefault="005F44B3" w:rsidP="00C0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B3" w:rsidRDefault="005F44B3" w:rsidP="00C0386D">
      <w:r>
        <w:separator/>
      </w:r>
    </w:p>
  </w:footnote>
  <w:footnote w:type="continuationSeparator" w:id="0">
    <w:p w:rsidR="005F44B3" w:rsidRDefault="005F44B3" w:rsidP="00C03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957888"/>
      <w:docPartObj>
        <w:docPartGallery w:val="Page Numbers (Top of Page)"/>
        <w:docPartUnique/>
      </w:docPartObj>
    </w:sdtPr>
    <w:sdtEndPr/>
    <w:sdtContent>
      <w:p w:rsidR="00C0386D" w:rsidRDefault="00C0386D">
        <w:pPr>
          <w:pStyle w:val="12"/>
          <w:jc w:val="center"/>
        </w:pPr>
        <w:r>
          <w:fldChar w:fldCharType="begin"/>
        </w:r>
        <w:r w:rsidR="00C547B7">
          <w:instrText>PAGE</w:instrText>
        </w:r>
        <w:r>
          <w:fldChar w:fldCharType="separate"/>
        </w:r>
        <w:r w:rsidR="00C547B7">
          <w:t>0</w:t>
        </w:r>
        <w:r>
          <w:fldChar w:fldCharType="end"/>
        </w:r>
      </w:p>
    </w:sdtContent>
  </w:sdt>
  <w:p w:rsidR="00C0386D" w:rsidRDefault="00C0386D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86D"/>
    <w:rsid w:val="001A0F8E"/>
    <w:rsid w:val="00295860"/>
    <w:rsid w:val="00420108"/>
    <w:rsid w:val="005F44B3"/>
    <w:rsid w:val="00676F4C"/>
    <w:rsid w:val="0083659E"/>
    <w:rsid w:val="008F15B0"/>
    <w:rsid w:val="00933925"/>
    <w:rsid w:val="00991E6E"/>
    <w:rsid w:val="00C0386D"/>
    <w:rsid w:val="00C547B7"/>
    <w:rsid w:val="00C624FA"/>
    <w:rsid w:val="00F0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C0386D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C0386D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C0386D"/>
    <w:rPr>
      <w:rFonts w:cs="Arial"/>
    </w:rPr>
  </w:style>
  <w:style w:type="paragraph" w:customStyle="1" w:styleId="10">
    <w:name w:val="Название объекта1"/>
    <w:basedOn w:val="a"/>
    <w:qFormat/>
    <w:rsid w:val="00C038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C0386D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7FE10-BAA2-4763-85CD-4BD10033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9</cp:revision>
  <cp:lastPrinted>2025-06-19T13:54:00Z</cp:lastPrinted>
  <dcterms:created xsi:type="dcterms:W3CDTF">2022-06-23T09:58:00Z</dcterms:created>
  <dcterms:modified xsi:type="dcterms:W3CDTF">2025-06-19T13:55:00Z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