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81760B" w:rsidP="008176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р.п</w:t>
            </w:r>
            <w:proofErr w:type="spellEnd"/>
            <w:r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7D2C9A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7D2C9A">
              <w:rPr>
                <w:szCs w:val="28"/>
              </w:rPr>
              <w:t>301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0129E6" w:rsidRDefault="00BD2A8F" w:rsidP="000129E6">
            <w:pPr>
              <w:pStyle w:val="af0"/>
              <w:rPr>
                <w:bCs/>
                <w:szCs w:val="28"/>
              </w:rPr>
            </w:pPr>
            <w:r w:rsidRPr="0081266B">
              <w:rPr>
                <w:bCs/>
                <w:szCs w:val="28"/>
              </w:rPr>
              <w:t>О</w:t>
            </w:r>
            <w:r w:rsidR="0087780A" w:rsidRPr="0081266B">
              <w:rPr>
                <w:bCs/>
                <w:szCs w:val="28"/>
              </w:rPr>
              <w:t xml:space="preserve">б отказе в </w:t>
            </w:r>
            <w:r w:rsidRPr="0081266B">
              <w:rPr>
                <w:bCs/>
                <w:szCs w:val="28"/>
              </w:rPr>
              <w:t xml:space="preserve"> </w:t>
            </w:r>
            <w:r w:rsidR="00023A05" w:rsidRPr="0081266B">
              <w:rPr>
                <w:bCs/>
                <w:szCs w:val="28"/>
              </w:rPr>
              <w:t>регистрации кандидат</w:t>
            </w:r>
            <w:r w:rsidR="0081266B">
              <w:rPr>
                <w:bCs/>
                <w:szCs w:val="28"/>
              </w:rPr>
              <w:t>у</w:t>
            </w:r>
            <w:r w:rsidR="00023A05" w:rsidRPr="0081266B">
              <w:rPr>
                <w:bCs/>
                <w:szCs w:val="28"/>
              </w:rPr>
              <w:t xml:space="preserve"> </w:t>
            </w:r>
            <w:r w:rsidR="000129E6">
              <w:rPr>
                <w:bCs/>
                <w:szCs w:val="28"/>
              </w:rPr>
              <w:t xml:space="preserve">в депутаты Совета депутатов </w:t>
            </w:r>
            <w:r w:rsidR="0081266B" w:rsidRPr="0081266B">
              <w:rPr>
                <w:bCs/>
                <w:szCs w:val="28"/>
              </w:rPr>
              <w:t xml:space="preserve"> </w:t>
            </w:r>
            <w:r w:rsidR="00023A05" w:rsidRPr="0081266B">
              <w:rPr>
                <w:bCs/>
                <w:szCs w:val="28"/>
              </w:rPr>
              <w:t xml:space="preserve">муниципального образования – </w:t>
            </w:r>
            <w:r w:rsidR="000129E6">
              <w:rPr>
                <w:bCs/>
                <w:szCs w:val="28"/>
              </w:rPr>
              <w:t>Ленинское</w:t>
            </w:r>
            <w:r w:rsidR="00023A05" w:rsidRPr="0081266B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 w:rsidRPr="0081266B">
              <w:rPr>
                <w:bCs/>
                <w:szCs w:val="28"/>
              </w:rPr>
              <w:t>Старожиловского</w:t>
            </w:r>
            <w:proofErr w:type="spellEnd"/>
            <w:r w:rsidR="00023A05" w:rsidRPr="0081266B">
              <w:rPr>
                <w:bCs/>
                <w:szCs w:val="28"/>
              </w:rPr>
              <w:t xml:space="preserve"> муниципального района Рязанской области </w:t>
            </w:r>
          </w:p>
          <w:p w:rsidR="006C3881" w:rsidRPr="00FA6938" w:rsidRDefault="000129E6" w:rsidP="000129E6">
            <w:pPr>
              <w:pStyle w:val="af0"/>
              <w:rPr>
                <w:szCs w:val="28"/>
              </w:rPr>
            </w:pPr>
            <w:r w:rsidRPr="000129E6">
              <w:t>Михайловой Анне Александровне</w:t>
            </w:r>
            <w:r w:rsidR="00DB2BB7">
              <w:t>,</w:t>
            </w:r>
          </w:p>
        </w:tc>
      </w:tr>
    </w:tbl>
    <w:p w:rsidR="00DB2BB7" w:rsidRDefault="00DB2BB7" w:rsidP="00DB2BB7">
      <w:pPr>
        <w:autoSpaceDE w:val="0"/>
        <w:autoSpaceDN w:val="0"/>
        <w:adjustRightInd w:val="0"/>
        <w:jc w:val="center"/>
        <w:rPr>
          <w:rFonts w:eastAsiaTheme="minorEastAsia"/>
          <w:bCs/>
          <w:szCs w:val="28"/>
        </w:rPr>
      </w:pPr>
      <w:proofErr w:type="gramStart"/>
      <w:r>
        <w:rPr>
          <w:rFonts w:eastAsiaTheme="minorEastAsia"/>
          <w:bCs/>
          <w:szCs w:val="28"/>
        </w:rPr>
        <w:t>в</w:t>
      </w:r>
      <w:r w:rsidR="0068075D" w:rsidRPr="0068075D">
        <w:rPr>
          <w:rFonts w:eastAsiaTheme="minorEastAsia"/>
          <w:bCs/>
          <w:szCs w:val="28"/>
        </w:rPr>
        <w:t>ыдвинуто</w:t>
      </w:r>
      <w:r>
        <w:rPr>
          <w:rFonts w:eastAsiaTheme="minorEastAsia"/>
          <w:bCs/>
          <w:szCs w:val="28"/>
        </w:rPr>
        <w:t>й</w:t>
      </w:r>
      <w:proofErr w:type="gramEnd"/>
      <w:r>
        <w:rPr>
          <w:rFonts w:eastAsiaTheme="minorEastAsia"/>
          <w:bCs/>
          <w:szCs w:val="28"/>
        </w:rPr>
        <w:t xml:space="preserve"> </w:t>
      </w:r>
      <w:r w:rsidR="0068075D" w:rsidRPr="0068075D">
        <w:rPr>
          <w:rFonts w:eastAsiaTheme="minorEastAsia"/>
          <w:bCs/>
          <w:szCs w:val="28"/>
        </w:rPr>
        <w:t xml:space="preserve"> избирательным объединением  </w:t>
      </w:r>
    </w:p>
    <w:p w:rsidR="0068075D" w:rsidRPr="0068075D" w:rsidRDefault="007D2C9A" w:rsidP="00DB2BB7">
      <w:pPr>
        <w:autoSpaceDE w:val="0"/>
        <w:autoSpaceDN w:val="0"/>
        <w:adjustRightInd w:val="0"/>
        <w:jc w:val="center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«</w:t>
      </w:r>
      <w:r w:rsidR="00F1010B">
        <w:rPr>
          <w:rFonts w:eastAsiaTheme="minorEastAsia"/>
          <w:bCs/>
          <w:szCs w:val="28"/>
        </w:rPr>
        <w:t xml:space="preserve">Рязанское региональное отделение </w:t>
      </w:r>
      <w:r w:rsidR="00F1010B" w:rsidRPr="00F1010B">
        <w:rPr>
          <w:rFonts w:eastAsiaTheme="minorEastAsia"/>
          <w:bCs/>
          <w:szCs w:val="28"/>
        </w:rPr>
        <w:t>Политической партии ЛДПР – Либерально-демократической партии России</w:t>
      </w:r>
      <w:r w:rsidR="00B456D0">
        <w:rPr>
          <w:rFonts w:eastAsiaTheme="minorEastAsia"/>
          <w:b/>
          <w:bCs/>
          <w:szCs w:val="28"/>
        </w:rPr>
        <w:t>»</w:t>
      </w:r>
    </w:p>
    <w:p w:rsidR="00BC5AA2" w:rsidRDefault="00BC5AA2" w:rsidP="004567F7">
      <w:pPr>
        <w:spacing w:line="360" w:lineRule="auto"/>
        <w:jc w:val="both"/>
        <w:rPr>
          <w:szCs w:val="28"/>
        </w:rPr>
      </w:pPr>
    </w:p>
    <w:p w:rsidR="0068075D" w:rsidRPr="0068075D" w:rsidRDefault="004567F7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proofErr w:type="gramStart"/>
      <w:r w:rsidR="0068075D" w:rsidRPr="0068075D">
        <w:rPr>
          <w:rFonts w:eastAsiaTheme="minorEastAsia"/>
          <w:szCs w:val="28"/>
        </w:rPr>
        <w:t xml:space="preserve">Проверив соответствие порядка выдвижения кандидатом </w:t>
      </w:r>
      <w:r w:rsidR="000129E6">
        <w:rPr>
          <w:bCs/>
          <w:szCs w:val="28"/>
        </w:rPr>
        <w:t xml:space="preserve">в депутаты Совета депутатов </w:t>
      </w:r>
      <w:r w:rsidR="000129E6" w:rsidRPr="0081266B">
        <w:rPr>
          <w:bCs/>
          <w:szCs w:val="28"/>
        </w:rPr>
        <w:t xml:space="preserve"> муниципального образования – </w:t>
      </w:r>
      <w:r w:rsidR="000129E6">
        <w:rPr>
          <w:bCs/>
          <w:szCs w:val="28"/>
        </w:rPr>
        <w:t>Ленинское</w:t>
      </w:r>
      <w:r w:rsidR="000129E6" w:rsidRPr="0081266B">
        <w:rPr>
          <w:bCs/>
          <w:szCs w:val="28"/>
        </w:rPr>
        <w:t xml:space="preserve"> </w:t>
      </w:r>
      <w:r w:rsidR="000129E6">
        <w:rPr>
          <w:bCs/>
          <w:szCs w:val="28"/>
        </w:rPr>
        <w:t xml:space="preserve"> сельского поселения </w:t>
      </w:r>
      <w:proofErr w:type="spellStart"/>
      <w:r w:rsidR="0068075D" w:rsidRPr="0068075D">
        <w:rPr>
          <w:rFonts w:eastAsiaTheme="minorEastAsia"/>
          <w:szCs w:val="28"/>
        </w:rPr>
        <w:t>Старожиловского</w:t>
      </w:r>
      <w:proofErr w:type="spellEnd"/>
      <w:r w:rsidR="0068075D" w:rsidRPr="0068075D">
        <w:rPr>
          <w:rFonts w:eastAsiaTheme="minorEastAsia"/>
          <w:szCs w:val="28"/>
        </w:rPr>
        <w:t xml:space="preserve"> муниципального района Рязанской области на выборах, назначенных на </w:t>
      </w:r>
      <w:r w:rsidR="00DB2BB7">
        <w:rPr>
          <w:rFonts w:eastAsiaTheme="minorEastAsia"/>
          <w:szCs w:val="28"/>
        </w:rPr>
        <w:t>11</w:t>
      </w:r>
      <w:r w:rsidR="0068075D" w:rsidRPr="0068075D">
        <w:rPr>
          <w:rFonts w:eastAsiaTheme="minorEastAsia"/>
          <w:szCs w:val="28"/>
        </w:rPr>
        <w:t xml:space="preserve"> сентября 20</w:t>
      </w:r>
      <w:r w:rsidR="00DB2BB7">
        <w:rPr>
          <w:rFonts w:eastAsiaTheme="minorEastAsia"/>
          <w:szCs w:val="28"/>
        </w:rPr>
        <w:t>22</w:t>
      </w:r>
      <w:r w:rsidR="0068075D" w:rsidRPr="0068075D">
        <w:rPr>
          <w:rFonts w:eastAsiaTheme="minorEastAsia"/>
          <w:szCs w:val="28"/>
        </w:rPr>
        <w:t xml:space="preserve"> года </w:t>
      </w:r>
      <w:r w:rsidR="000129E6">
        <w:rPr>
          <w:rFonts w:eastAsiaTheme="minorEastAsia"/>
          <w:szCs w:val="28"/>
        </w:rPr>
        <w:t>Михайловой Анны Александровны</w:t>
      </w:r>
      <w:r w:rsidR="0068075D" w:rsidRPr="0068075D">
        <w:rPr>
          <w:rFonts w:eastAsiaTheme="minorEastAsia"/>
          <w:szCs w:val="28"/>
        </w:rPr>
        <w:t>, выдвинуто</w:t>
      </w:r>
      <w:r w:rsidR="00DB2BB7">
        <w:rPr>
          <w:rFonts w:eastAsiaTheme="minorEastAsia"/>
          <w:szCs w:val="28"/>
        </w:rPr>
        <w:t xml:space="preserve">й </w:t>
      </w:r>
      <w:r w:rsidR="0068075D" w:rsidRPr="0068075D">
        <w:rPr>
          <w:rFonts w:eastAsiaTheme="minorEastAsia"/>
          <w:szCs w:val="28"/>
        </w:rPr>
        <w:t xml:space="preserve"> избирательным объединением </w:t>
      </w:r>
      <w:r w:rsidR="0068075D" w:rsidRPr="0068075D">
        <w:rPr>
          <w:rFonts w:eastAsiaTheme="minorEastAsia"/>
          <w:bCs/>
          <w:szCs w:val="28"/>
        </w:rPr>
        <w:t>«Рязанское региональное отделение</w:t>
      </w:r>
      <w:r w:rsidR="0068075D" w:rsidRPr="0068075D">
        <w:rPr>
          <w:rFonts w:eastAsiaTheme="minorEastAsia"/>
          <w:b/>
          <w:bCs/>
          <w:szCs w:val="28"/>
        </w:rPr>
        <w:t xml:space="preserve"> </w:t>
      </w:r>
      <w:r w:rsidR="0068075D" w:rsidRPr="007D2C9A">
        <w:rPr>
          <w:rFonts w:eastAsiaTheme="minorEastAsia"/>
          <w:bCs/>
          <w:szCs w:val="28"/>
        </w:rPr>
        <w:t>ЛДПР</w:t>
      </w:r>
      <w:r w:rsidR="0068075D" w:rsidRPr="0068075D">
        <w:rPr>
          <w:rFonts w:eastAsiaTheme="minorEastAsia"/>
          <w:bCs/>
          <w:szCs w:val="28"/>
        </w:rPr>
        <w:t>»</w:t>
      </w:r>
      <w:r w:rsidR="0068075D" w:rsidRPr="0068075D">
        <w:rPr>
          <w:rFonts w:eastAsiaTheme="minorEastAsia"/>
          <w:szCs w:val="28"/>
        </w:rPr>
        <w:t xml:space="preserve">, требованиям Федерального закона </w:t>
      </w:r>
      <w:r w:rsidR="00DB2BB7" w:rsidRPr="004567F7">
        <w:rPr>
          <w:rFonts w:eastAsiaTheme="minorEastAsia"/>
          <w:szCs w:val="28"/>
        </w:rPr>
        <w:t>от</w:t>
      </w:r>
      <w:r w:rsidRPr="004567F7">
        <w:rPr>
          <w:rFonts w:eastAsiaTheme="minorEastAsia"/>
          <w:szCs w:val="28"/>
        </w:rPr>
        <w:t xml:space="preserve"> 12.06.2002</w:t>
      </w:r>
      <w:r w:rsidR="00DB2BB7">
        <w:rPr>
          <w:rFonts w:eastAsiaTheme="minorEastAsia"/>
          <w:szCs w:val="28"/>
        </w:rPr>
        <w:t xml:space="preserve"> № 67-ФЗ </w:t>
      </w:r>
      <w:r w:rsidR="0068075D" w:rsidRPr="0068075D">
        <w:rPr>
          <w:rFonts w:eastAsiaTheme="minorEastAsia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eastAsiaTheme="minorEastAsia"/>
          <w:szCs w:val="28"/>
        </w:rPr>
        <w:t xml:space="preserve"> </w:t>
      </w:r>
      <w:r w:rsidR="0068075D" w:rsidRPr="0068075D">
        <w:rPr>
          <w:rFonts w:eastAsiaTheme="minorEastAsia"/>
          <w:szCs w:val="28"/>
        </w:rPr>
        <w:t>Закона Рязанской области</w:t>
      </w:r>
      <w:proofErr w:type="gramEnd"/>
      <w:r w:rsidR="0068075D" w:rsidRPr="0068075D">
        <w:rPr>
          <w:rFonts w:eastAsiaTheme="minorEastAsia"/>
          <w:szCs w:val="28"/>
        </w:rPr>
        <w:t xml:space="preserve"> </w:t>
      </w:r>
      <w:r w:rsidR="00DB2BB7">
        <w:rPr>
          <w:rFonts w:eastAsiaTheme="minorEastAsia"/>
          <w:szCs w:val="28"/>
        </w:rPr>
        <w:t>от 05.08.211 № 6</w:t>
      </w:r>
      <w:r w:rsidR="000129E6">
        <w:rPr>
          <w:rFonts w:eastAsiaTheme="minorEastAsia"/>
          <w:szCs w:val="28"/>
        </w:rPr>
        <w:t>3</w:t>
      </w:r>
      <w:r w:rsidR="00DB2BB7">
        <w:rPr>
          <w:rFonts w:eastAsiaTheme="minorEastAsia"/>
          <w:szCs w:val="28"/>
        </w:rPr>
        <w:t xml:space="preserve">-ОЗ </w:t>
      </w:r>
      <w:r w:rsidR="0068075D" w:rsidRPr="0068075D">
        <w:rPr>
          <w:rFonts w:eastAsiaTheme="minorEastAsia"/>
          <w:szCs w:val="28"/>
        </w:rPr>
        <w:t xml:space="preserve">«О выборах </w:t>
      </w:r>
      <w:r w:rsidR="000129E6">
        <w:rPr>
          <w:rFonts w:eastAsiaTheme="minorEastAsia"/>
          <w:szCs w:val="28"/>
        </w:rPr>
        <w:t>депутатов представительного органа</w:t>
      </w:r>
      <w:r w:rsidR="0068075D" w:rsidRPr="0068075D">
        <w:rPr>
          <w:rFonts w:eastAsiaTheme="minorEastAsia"/>
          <w:szCs w:val="28"/>
        </w:rPr>
        <w:t xml:space="preserve"> муниципального образования в Рязанской области», территориальная  избирательная комиссия </w:t>
      </w:r>
      <w:proofErr w:type="spellStart"/>
      <w:r w:rsidR="0068075D" w:rsidRPr="0068075D">
        <w:rPr>
          <w:rFonts w:eastAsiaTheme="minorEastAsia"/>
          <w:szCs w:val="28"/>
        </w:rPr>
        <w:t>Старожиловского</w:t>
      </w:r>
      <w:proofErr w:type="spellEnd"/>
      <w:r w:rsidR="0068075D" w:rsidRPr="0068075D">
        <w:rPr>
          <w:rFonts w:eastAsiaTheme="minorEastAsia"/>
          <w:szCs w:val="28"/>
        </w:rPr>
        <w:t xml:space="preserve"> района</w:t>
      </w:r>
      <w:r w:rsidR="0068075D" w:rsidRPr="0068075D">
        <w:rPr>
          <w:rFonts w:eastAsiaTheme="minorEastAsia"/>
          <w:i/>
          <w:iCs/>
          <w:szCs w:val="28"/>
        </w:rPr>
        <w:t xml:space="preserve"> </w:t>
      </w:r>
      <w:r w:rsidR="0068075D" w:rsidRPr="0068075D">
        <w:rPr>
          <w:rFonts w:eastAsiaTheme="minorEastAsia"/>
          <w:szCs w:val="28"/>
        </w:rPr>
        <w:t xml:space="preserve">установила следующее. </w:t>
      </w:r>
      <w:r w:rsidR="0068075D" w:rsidRPr="0068075D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</w:p>
    <w:p w:rsidR="0068075D" w:rsidRPr="0068075D" w:rsidRDefault="0068075D" w:rsidP="0068075D">
      <w:pPr>
        <w:spacing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     </w:t>
      </w:r>
      <w:proofErr w:type="gramStart"/>
      <w:r w:rsidRPr="0068075D">
        <w:rPr>
          <w:rFonts w:eastAsiaTheme="minorEastAsia"/>
          <w:szCs w:val="28"/>
        </w:rPr>
        <w:t>На основании п.</w:t>
      </w:r>
      <w:r w:rsidR="005C0026">
        <w:rPr>
          <w:rFonts w:eastAsiaTheme="minorEastAsia"/>
          <w:szCs w:val="28"/>
        </w:rPr>
        <w:t xml:space="preserve"> 2</w:t>
      </w:r>
      <w:r w:rsidR="000129E6">
        <w:rPr>
          <w:rFonts w:eastAsiaTheme="minorEastAsia"/>
          <w:szCs w:val="28"/>
        </w:rPr>
        <w:t>6</w:t>
      </w:r>
      <w:r w:rsidRPr="0068075D">
        <w:rPr>
          <w:rFonts w:eastAsiaTheme="minorEastAsia"/>
          <w:szCs w:val="28"/>
        </w:rPr>
        <w:t xml:space="preserve"> Календарного плана мероприятий по подготовке и проведению выборов </w:t>
      </w:r>
      <w:r w:rsidR="00DB2BB7">
        <w:rPr>
          <w:rFonts w:eastAsiaTheme="minorEastAsia"/>
          <w:szCs w:val="28"/>
        </w:rPr>
        <w:t>депутатов Советов депутатов муниципальных образований городского и сельских поселений и глав муниципальных образований сельских поселений</w:t>
      </w:r>
      <w:r w:rsidRPr="0068075D">
        <w:rPr>
          <w:rFonts w:eastAsiaTheme="minorEastAsia"/>
          <w:szCs w:val="28"/>
        </w:rPr>
        <w:t xml:space="preserve"> 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муниципального района</w:t>
      </w:r>
      <w:r w:rsidR="00DB2BB7">
        <w:rPr>
          <w:rFonts w:eastAsiaTheme="minorEastAsia"/>
          <w:szCs w:val="28"/>
        </w:rPr>
        <w:t xml:space="preserve"> Рязанской области</w:t>
      </w:r>
      <w:r w:rsidRPr="0068075D">
        <w:rPr>
          <w:rFonts w:eastAsiaTheme="minorEastAsia"/>
          <w:szCs w:val="28"/>
        </w:rPr>
        <w:t xml:space="preserve">, утвержденного решением территориальной избирательной </w:t>
      </w:r>
      <w:r w:rsidRPr="0068075D">
        <w:rPr>
          <w:rFonts w:eastAsiaTheme="minorEastAsia"/>
          <w:szCs w:val="28"/>
        </w:rPr>
        <w:lastRenderedPageBreak/>
        <w:t xml:space="preserve">комиссии </w:t>
      </w:r>
      <w:proofErr w:type="spellStart"/>
      <w:r w:rsidRPr="0068075D">
        <w:rPr>
          <w:rFonts w:eastAsiaTheme="minorEastAsia"/>
          <w:szCs w:val="28"/>
        </w:rPr>
        <w:t>Стар</w:t>
      </w:r>
      <w:r w:rsidR="00DB2BB7">
        <w:rPr>
          <w:rFonts w:eastAsiaTheme="minorEastAsia"/>
          <w:szCs w:val="28"/>
        </w:rPr>
        <w:t>ожиловского</w:t>
      </w:r>
      <w:proofErr w:type="spellEnd"/>
      <w:r w:rsidR="00DB2BB7">
        <w:rPr>
          <w:rFonts w:eastAsiaTheme="minorEastAsia"/>
          <w:szCs w:val="28"/>
        </w:rPr>
        <w:t xml:space="preserve"> района № 31</w:t>
      </w:r>
      <w:r w:rsidRPr="0068075D">
        <w:rPr>
          <w:rFonts w:eastAsiaTheme="minorEastAsia"/>
          <w:szCs w:val="28"/>
        </w:rPr>
        <w:t>/</w:t>
      </w:r>
      <w:r w:rsidR="00DB2BB7">
        <w:rPr>
          <w:rFonts w:eastAsiaTheme="minorEastAsia"/>
          <w:szCs w:val="28"/>
        </w:rPr>
        <w:t>116</w:t>
      </w:r>
      <w:r w:rsidRPr="0068075D">
        <w:rPr>
          <w:rFonts w:eastAsiaTheme="minorEastAsia"/>
          <w:szCs w:val="28"/>
        </w:rPr>
        <w:t xml:space="preserve"> от </w:t>
      </w:r>
      <w:r w:rsidR="00DB2BB7">
        <w:rPr>
          <w:rFonts w:eastAsiaTheme="minorEastAsia"/>
          <w:szCs w:val="28"/>
        </w:rPr>
        <w:t>23.06.2022 года</w:t>
      </w:r>
      <w:r w:rsidRPr="0068075D">
        <w:rPr>
          <w:rFonts w:eastAsiaTheme="minorEastAsia"/>
          <w:szCs w:val="28"/>
        </w:rPr>
        <w:t xml:space="preserve">, опубликованного в общественно-политической газете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района Рязанской области «</w:t>
      </w:r>
      <w:proofErr w:type="spellStart"/>
      <w:r w:rsidRPr="0068075D">
        <w:rPr>
          <w:rFonts w:eastAsiaTheme="minorEastAsia"/>
          <w:szCs w:val="28"/>
        </w:rPr>
        <w:t>Старожиловские</w:t>
      </w:r>
      <w:proofErr w:type="spellEnd"/>
      <w:r w:rsidRPr="0068075D">
        <w:rPr>
          <w:rFonts w:eastAsiaTheme="minorEastAsia"/>
          <w:szCs w:val="28"/>
        </w:rPr>
        <w:t xml:space="preserve"> просторы», на основании части 1 статьи 24</w:t>
      </w:r>
      <w:proofErr w:type="gramEnd"/>
      <w:r w:rsidRPr="0068075D">
        <w:rPr>
          <w:rFonts w:eastAsiaTheme="minorEastAsia"/>
          <w:szCs w:val="28"/>
        </w:rPr>
        <w:t xml:space="preserve"> Закона Рязанской области </w:t>
      </w:r>
      <w:r w:rsidR="005C0026">
        <w:rPr>
          <w:rFonts w:eastAsiaTheme="minorEastAsia"/>
          <w:szCs w:val="28"/>
        </w:rPr>
        <w:t>от 05.08.2011 № 6</w:t>
      </w:r>
      <w:r w:rsidR="00A819EA">
        <w:rPr>
          <w:rFonts w:eastAsiaTheme="minorEastAsia"/>
          <w:szCs w:val="28"/>
        </w:rPr>
        <w:t>3</w:t>
      </w:r>
      <w:r w:rsidR="005C0026">
        <w:rPr>
          <w:rFonts w:eastAsiaTheme="minorEastAsia"/>
          <w:szCs w:val="28"/>
        </w:rPr>
        <w:t xml:space="preserve">-ОЗ </w:t>
      </w:r>
      <w:r w:rsidRPr="0068075D">
        <w:rPr>
          <w:rFonts w:eastAsiaTheme="minorEastAsia"/>
          <w:szCs w:val="28"/>
        </w:rPr>
        <w:t xml:space="preserve">«О выборах </w:t>
      </w:r>
      <w:r w:rsidR="000129E6">
        <w:rPr>
          <w:rFonts w:eastAsiaTheme="minorEastAsia"/>
          <w:szCs w:val="28"/>
        </w:rPr>
        <w:t xml:space="preserve">депутатов представительного органа </w:t>
      </w:r>
      <w:r w:rsidRPr="0068075D">
        <w:rPr>
          <w:rFonts w:eastAsiaTheme="minorEastAsia"/>
          <w:szCs w:val="28"/>
        </w:rPr>
        <w:t xml:space="preserve"> муниципального образования в Рязанской области», кандидат, подавший документы для выдвижения, представляет в территориальную избирательную комиссию до 18 часов по местному времени не </w:t>
      </w:r>
      <w:proofErr w:type="gramStart"/>
      <w:r w:rsidRPr="0068075D">
        <w:rPr>
          <w:rFonts w:eastAsiaTheme="minorEastAsia"/>
          <w:szCs w:val="28"/>
        </w:rPr>
        <w:t>позднее</w:t>
      </w:r>
      <w:proofErr w:type="gramEnd"/>
      <w:r w:rsidRPr="0068075D">
        <w:rPr>
          <w:rFonts w:eastAsiaTheme="minorEastAsia"/>
          <w:szCs w:val="28"/>
        </w:rPr>
        <w:t xml:space="preserve"> чем за 45 дней до дня голосования, т.е. до 18 часов 2</w:t>
      </w:r>
      <w:r w:rsidR="00DB2BB7">
        <w:rPr>
          <w:rFonts w:eastAsiaTheme="minorEastAsia"/>
          <w:szCs w:val="28"/>
        </w:rPr>
        <w:t>7</w:t>
      </w:r>
      <w:r w:rsidRPr="0068075D">
        <w:rPr>
          <w:rFonts w:eastAsiaTheme="minorEastAsia"/>
          <w:szCs w:val="28"/>
        </w:rPr>
        <w:t xml:space="preserve"> июля 20</w:t>
      </w:r>
      <w:r w:rsidR="00DB2BB7">
        <w:rPr>
          <w:rFonts w:eastAsiaTheme="minorEastAsia"/>
          <w:szCs w:val="28"/>
        </w:rPr>
        <w:t>22</w:t>
      </w:r>
      <w:r w:rsidRPr="0068075D">
        <w:rPr>
          <w:rFonts w:eastAsiaTheme="minorEastAsia"/>
          <w:szCs w:val="28"/>
        </w:rPr>
        <w:t xml:space="preserve"> года, документы, необходимые для регистрации кандидата. </w:t>
      </w:r>
    </w:p>
    <w:p w:rsidR="0068075D" w:rsidRDefault="0068075D" w:rsidP="00594FF1">
      <w:pPr>
        <w:autoSpaceDE w:val="0"/>
        <w:autoSpaceDN w:val="0"/>
        <w:adjustRightInd w:val="0"/>
        <w:spacing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      Кандидатом </w:t>
      </w:r>
      <w:r w:rsidR="000129E6">
        <w:rPr>
          <w:rFonts w:eastAsiaTheme="minorEastAsia"/>
          <w:szCs w:val="28"/>
        </w:rPr>
        <w:t>Михайловой А.А</w:t>
      </w:r>
      <w:r w:rsidRPr="0068075D">
        <w:rPr>
          <w:rFonts w:eastAsiaTheme="minorEastAsia"/>
          <w:szCs w:val="28"/>
        </w:rPr>
        <w:t xml:space="preserve">., в установленные законом сроки, не были представлены </w:t>
      </w:r>
      <w:r w:rsidR="007D2C9A">
        <w:rPr>
          <w:rFonts w:eastAsiaTheme="minorEastAsia"/>
          <w:szCs w:val="28"/>
        </w:rPr>
        <w:t xml:space="preserve">  собственноручно заверенные копии: паспорта или документа его заменяющего, документа об образовании</w:t>
      </w:r>
      <w:r w:rsidR="00662812">
        <w:rPr>
          <w:rFonts w:eastAsiaTheme="minorEastAsia"/>
          <w:szCs w:val="28"/>
        </w:rPr>
        <w:t xml:space="preserve"> и </w:t>
      </w:r>
      <w:r w:rsidR="00594FF1" w:rsidRPr="0068075D">
        <w:rPr>
          <w:rFonts w:eastAsiaTheme="minorEastAsia"/>
          <w:szCs w:val="28"/>
        </w:rPr>
        <w:t xml:space="preserve">сведения об изменениях в </w:t>
      </w:r>
      <w:proofErr w:type="gramStart"/>
      <w:r w:rsidR="00594FF1" w:rsidRPr="0068075D">
        <w:rPr>
          <w:rFonts w:eastAsiaTheme="minorEastAsia"/>
          <w:szCs w:val="28"/>
        </w:rPr>
        <w:t>сведениях</w:t>
      </w:r>
      <w:proofErr w:type="gramEnd"/>
      <w:r w:rsidR="00594FF1" w:rsidRPr="0068075D">
        <w:rPr>
          <w:rFonts w:eastAsiaTheme="minorEastAsia"/>
          <w:szCs w:val="28"/>
        </w:rPr>
        <w:t xml:space="preserve"> о кандидате, ранее представленны</w:t>
      </w:r>
      <w:r w:rsidR="00594FF1">
        <w:rPr>
          <w:rFonts w:eastAsiaTheme="minorEastAsia"/>
          <w:szCs w:val="28"/>
        </w:rPr>
        <w:t>е</w:t>
      </w:r>
      <w:r w:rsidR="00594FF1" w:rsidRPr="0068075D">
        <w:rPr>
          <w:rFonts w:eastAsiaTheme="minorEastAsia"/>
          <w:szCs w:val="28"/>
        </w:rPr>
        <w:t xml:space="preserve"> </w:t>
      </w:r>
      <w:r w:rsidR="00594FF1">
        <w:rPr>
          <w:rFonts w:eastAsiaTheme="minorEastAsia"/>
          <w:szCs w:val="28"/>
        </w:rPr>
        <w:t xml:space="preserve"> при   выдвижении,</w:t>
      </w:r>
      <w:r w:rsidR="00594FF1" w:rsidRPr="0068075D">
        <w:rPr>
          <w:rFonts w:eastAsiaTheme="minorEastAsia"/>
          <w:szCs w:val="28"/>
        </w:rPr>
        <w:t xml:space="preserve"> либо об отсутствии и</w:t>
      </w:r>
      <w:r w:rsidR="00594FF1">
        <w:rPr>
          <w:rFonts w:eastAsiaTheme="minorEastAsia"/>
          <w:szCs w:val="28"/>
        </w:rPr>
        <w:t xml:space="preserve">зменений в указанных сведениях, </w:t>
      </w:r>
      <w:r w:rsidR="009D5E71">
        <w:rPr>
          <w:rFonts w:eastAsiaTheme="minorEastAsia"/>
          <w:szCs w:val="28"/>
        </w:rPr>
        <w:t xml:space="preserve">предусмотренные </w:t>
      </w:r>
      <w:r w:rsidR="00662812">
        <w:rPr>
          <w:rFonts w:eastAsiaTheme="minorEastAsia"/>
          <w:szCs w:val="28"/>
        </w:rPr>
        <w:t xml:space="preserve"> статьей 30 и пунктом 3 </w:t>
      </w:r>
      <w:r w:rsidR="00594FF1">
        <w:rPr>
          <w:rFonts w:eastAsiaTheme="minorEastAsia"/>
          <w:szCs w:val="28"/>
        </w:rPr>
        <w:t>част</w:t>
      </w:r>
      <w:r w:rsidR="00662812">
        <w:rPr>
          <w:rFonts w:eastAsiaTheme="minorEastAsia"/>
          <w:szCs w:val="28"/>
        </w:rPr>
        <w:t>и</w:t>
      </w:r>
      <w:r w:rsidR="00594FF1">
        <w:rPr>
          <w:rFonts w:eastAsiaTheme="minorEastAsia"/>
          <w:szCs w:val="28"/>
        </w:rPr>
        <w:t xml:space="preserve"> </w:t>
      </w:r>
      <w:r w:rsidR="00662812">
        <w:rPr>
          <w:rFonts w:eastAsiaTheme="minorEastAsia"/>
          <w:szCs w:val="28"/>
        </w:rPr>
        <w:t>1</w:t>
      </w:r>
      <w:r w:rsidR="00594FF1">
        <w:rPr>
          <w:rFonts w:eastAsiaTheme="minorEastAsia"/>
          <w:szCs w:val="28"/>
        </w:rPr>
        <w:t xml:space="preserve"> статьи 33 </w:t>
      </w:r>
      <w:r w:rsidRPr="0068075D">
        <w:rPr>
          <w:rFonts w:eastAsiaTheme="minorEastAsia"/>
          <w:szCs w:val="28"/>
        </w:rPr>
        <w:t xml:space="preserve">Закона Рязанской области </w:t>
      </w:r>
      <w:r w:rsidR="004567F7">
        <w:rPr>
          <w:rFonts w:eastAsiaTheme="minorEastAsia"/>
          <w:szCs w:val="28"/>
        </w:rPr>
        <w:t>от 05.08.2011 № 6</w:t>
      </w:r>
      <w:r w:rsidR="000129E6">
        <w:rPr>
          <w:rFonts w:eastAsiaTheme="minorEastAsia"/>
          <w:szCs w:val="28"/>
        </w:rPr>
        <w:t>3</w:t>
      </w:r>
      <w:r w:rsidR="004567F7">
        <w:rPr>
          <w:rFonts w:eastAsiaTheme="minorEastAsia"/>
          <w:szCs w:val="28"/>
        </w:rPr>
        <w:t xml:space="preserve">-ОЗ </w:t>
      </w:r>
      <w:r w:rsidRPr="0068075D">
        <w:rPr>
          <w:rFonts w:eastAsiaTheme="minorEastAsia"/>
          <w:szCs w:val="28"/>
        </w:rPr>
        <w:t xml:space="preserve">«О выборах </w:t>
      </w:r>
      <w:r w:rsidR="000129E6">
        <w:rPr>
          <w:rFonts w:eastAsiaTheme="minorEastAsia"/>
          <w:szCs w:val="28"/>
        </w:rPr>
        <w:t>депутатов представительного органа</w:t>
      </w:r>
      <w:r w:rsidRPr="0068075D">
        <w:rPr>
          <w:rFonts w:eastAsiaTheme="minorEastAsia"/>
          <w:szCs w:val="28"/>
        </w:rPr>
        <w:t xml:space="preserve"> муниципального образования в Рязанской области»</w:t>
      </w:r>
      <w:r w:rsidR="00594FF1">
        <w:rPr>
          <w:rFonts w:eastAsiaTheme="minorEastAsia"/>
          <w:szCs w:val="28"/>
        </w:rPr>
        <w:t xml:space="preserve">. </w:t>
      </w:r>
    </w:p>
    <w:p w:rsidR="00662812" w:rsidRPr="0068075D" w:rsidRDefault="00662812" w:rsidP="00662812">
      <w:pPr>
        <w:autoSpaceDE w:val="0"/>
        <w:autoSpaceDN w:val="0"/>
        <w:adjustRightInd w:val="0"/>
        <w:spacing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</w:t>
      </w:r>
      <w:proofErr w:type="gramStart"/>
      <w:r w:rsidRPr="00662812">
        <w:rPr>
          <w:rFonts w:eastAsiaTheme="minorEastAsia"/>
          <w:szCs w:val="28"/>
        </w:rPr>
        <w:t xml:space="preserve">Уполномоченный представитель избирательного объединения </w:t>
      </w:r>
      <w:r w:rsidRPr="00662812">
        <w:rPr>
          <w:rFonts w:eastAsiaTheme="minorEastAsia"/>
          <w:bCs/>
          <w:szCs w:val="28"/>
        </w:rPr>
        <w:t>«Рязанское региональное отделение Политической партии ЛДПР – Либерально-демократической партии России»</w:t>
      </w:r>
      <w:r w:rsidRPr="00662812">
        <w:rPr>
          <w:rFonts w:eastAsiaTheme="minorEastAsia"/>
          <w:bCs/>
          <w:szCs w:val="28"/>
        </w:rPr>
        <w:t xml:space="preserve"> Володин Д.Ю. и координатор </w:t>
      </w:r>
      <w:r w:rsidRPr="00662812">
        <w:rPr>
          <w:rFonts w:eastAsiaTheme="minorEastAsia"/>
          <w:szCs w:val="28"/>
        </w:rPr>
        <w:t xml:space="preserve">избирательного объединения </w:t>
      </w:r>
      <w:r w:rsidRPr="00662812">
        <w:rPr>
          <w:rFonts w:eastAsiaTheme="minorEastAsia"/>
          <w:bCs/>
          <w:szCs w:val="28"/>
        </w:rPr>
        <w:t xml:space="preserve">«Рязанское региональное отделение Политической партии ЛДПР – Либерально-демократической партии России» </w:t>
      </w:r>
      <w:r w:rsidRPr="00662812">
        <w:rPr>
          <w:rFonts w:eastAsiaTheme="minorEastAsia"/>
          <w:bCs/>
          <w:szCs w:val="28"/>
        </w:rPr>
        <w:t xml:space="preserve"> Мустафин М.Х. были </w:t>
      </w:r>
      <w:r>
        <w:rPr>
          <w:rFonts w:eastAsiaTheme="minorEastAsia"/>
          <w:bCs/>
          <w:szCs w:val="28"/>
        </w:rPr>
        <w:t xml:space="preserve">своевременно </w:t>
      </w:r>
      <w:r w:rsidRPr="00662812">
        <w:rPr>
          <w:rFonts w:eastAsiaTheme="minorEastAsia"/>
          <w:bCs/>
          <w:szCs w:val="28"/>
        </w:rPr>
        <w:t>уведомлен</w:t>
      </w:r>
      <w:r>
        <w:rPr>
          <w:rFonts w:eastAsiaTheme="minorEastAsia"/>
          <w:bCs/>
          <w:szCs w:val="28"/>
        </w:rPr>
        <w:t>ы</w:t>
      </w:r>
      <w:r w:rsidRPr="00662812">
        <w:rPr>
          <w:rFonts w:eastAsiaTheme="minorEastAsia"/>
          <w:bCs/>
          <w:szCs w:val="28"/>
        </w:rPr>
        <w:t xml:space="preserve"> о данных обстоятельствах в соотве</w:t>
      </w:r>
      <w:r>
        <w:rPr>
          <w:rFonts w:eastAsiaTheme="minorEastAsia"/>
          <w:bCs/>
          <w:szCs w:val="28"/>
        </w:rPr>
        <w:t>т</w:t>
      </w:r>
      <w:r w:rsidRPr="00662812">
        <w:rPr>
          <w:rFonts w:eastAsiaTheme="minorEastAsia"/>
          <w:bCs/>
          <w:szCs w:val="28"/>
        </w:rPr>
        <w:t xml:space="preserve">ствии </w:t>
      </w:r>
      <w:r>
        <w:rPr>
          <w:rFonts w:eastAsiaTheme="minorEastAsia"/>
          <w:bCs/>
          <w:szCs w:val="28"/>
        </w:rPr>
        <w:t xml:space="preserve"> </w:t>
      </w:r>
      <w:r w:rsidRPr="00662812">
        <w:rPr>
          <w:rFonts w:eastAsiaTheme="minorEastAsia"/>
          <w:bCs/>
          <w:szCs w:val="28"/>
        </w:rPr>
        <w:t>с частью 5 статьи 35</w:t>
      </w:r>
      <w:r w:rsidRPr="00662812">
        <w:rPr>
          <w:rFonts w:eastAsiaTheme="minorEastAsia"/>
          <w:szCs w:val="28"/>
        </w:rPr>
        <w:t xml:space="preserve"> </w:t>
      </w:r>
      <w:r w:rsidRPr="00662812">
        <w:rPr>
          <w:rFonts w:eastAsiaTheme="minorEastAsia"/>
          <w:szCs w:val="28"/>
        </w:rPr>
        <w:t>Закона Рязанской области от 05.08.2011 № 63-ОЗ «О выборах депутатов представительного органа муниципального образования в Рязанской</w:t>
      </w:r>
      <w:proofErr w:type="gramEnd"/>
      <w:r w:rsidRPr="00662812">
        <w:rPr>
          <w:rFonts w:eastAsiaTheme="minorEastAsia"/>
          <w:szCs w:val="28"/>
        </w:rPr>
        <w:t xml:space="preserve"> области». </w:t>
      </w:r>
    </w:p>
    <w:p w:rsidR="00A76D4A" w:rsidRDefault="0068075D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     Таким образом, кандидат </w:t>
      </w:r>
      <w:r w:rsidR="00A819EA">
        <w:rPr>
          <w:rFonts w:eastAsiaTheme="minorEastAsia"/>
          <w:szCs w:val="28"/>
        </w:rPr>
        <w:t>Михайлова А.А.</w:t>
      </w:r>
      <w:r w:rsidRPr="0068075D">
        <w:rPr>
          <w:rFonts w:eastAsiaTheme="minorEastAsia"/>
          <w:szCs w:val="28"/>
        </w:rPr>
        <w:t>, нарушил</w:t>
      </w:r>
      <w:r w:rsidR="00A76D4A">
        <w:rPr>
          <w:rFonts w:eastAsiaTheme="minorEastAsia"/>
          <w:szCs w:val="28"/>
        </w:rPr>
        <w:t>а</w:t>
      </w:r>
      <w:r w:rsidRPr="0068075D">
        <w:rPr>
          <w:rFonts w:eastAsiaTheme="minorEastAsia"/>
          <w:szCs w:val="28"/>
        </w:rPr>
        <w:t xml:space="preserve"> требования действующего законодательства</w:t>
      </w:r>
      <w:r w:rsidR="00A76D4A">
        <w:rPr>
          <w:rFonts w:eastAsiaTheme="minorEastAsia"/>
          <w:szCs w:val="28"/>
        </w:rPr>
        <w:t>:</w:t>
      </w:r>
    </w:p>
    <w:p w:rsidR="0068075D" w:rsidRDefault="004567F7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1)</w:t>
      </w:r>
      <w:r w:rsidR="0068075D" w:rsidRPr="0068075D">
        <w:rPr>
          <w:rFonts w:eastAsiaTheme="minorEastAsia"/>
          <w:szCs w:val="28"/>
        </w:rPr>
        <w:t xml:space="preserve"> не представил</w:t>
      </w:r>
      <w:r w:rsidR="00A76D4A">
        <w:rPr>
          <w:rFonts w:eastAsiaTheme="minorEastAsia"/>
          <w:szCs w:val="28"/>
        </w:rPr>
        <w:t>а</w:t>
      </w:r>
      <w:r w:rsidR="0068075D" w:rsidRPr="0068075D">
        <w:rPr>
          <w:rFonts w:eastAsiaTheme="minorEastAsia"/>
          <w:szCs w:val="28"/>
        </w:rPr>
        <w:t xml:space="preserve"> в установленный законом срок </w:t>
      </w:r>
      <w:r w:rsidR="00A76D4A">
        <w:rPr>
          <w:rFonts w:eastAsiaTheme="minorEastAsia"/>
          <w:szCs w:val="28"/>
        </w:rPr>
        <w:t xml:space="preserve">необходимые </w:t>
      </w:r>
      <w:r w:rsidR="0068075D" w:rsidRPr="0068075D">
        <w:rPr>
          <w:rFonts w:eastAsiaTheme="minorEastAsia"/>
          <w:szCs w:val="28"/>
        </w:rPr>
        <w:t xml:space="preserve">документы, </w:t>
      </w:r>
      <w:r w:rsidR="00A76D4A" w:rsidRPr="00F1010B">
        <w:rPr>
          <w:rFonts w:eastAsiaTheme="minorEastAsia"/>
          <w:szCs w:val="28"/>
        </w:rPr>
        <w:t>установленные</w:t>
      </w:r>
      <w:r w:rsidR="0068075D" w:rsidRPr="00F1010B">
        <w:rPr>
          <w:rFonts w:eastAsiaTheme="minorEastAsia"/>
          <w:szCs w:val="28"/>
        </w:rPr>
        <w:t xml:space="preserve"> в соответствии с Законом Рязанской области </w:t>
      </w:r>
      <w:r w:rsidRPr="00F1010B">
        <w:rPr>
          <w:rFonts w:eastAsiaTheme="minorEastAsia"/>
          <w:szCs w:val="28"/>
        </w:rPr>
        <w:t>от 05.08.2011</w:t>
      </w:r>
      <w:r>
        <w:rPr>
          <w:rFonts w:eastAsiaTheme="minorEastAsia"/>
          <w:szCs w:val="28"/>
        </w:rPr>
        <w:t xml:space="preserve">          № 6</w:t>
      </w:r>
      <w:r w:rsidR="00A819EA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-ОЗ </w:t>
      </w:r>
      <w:r w:rsidR="0068075D" w:rsidRPr="0068075D">
        <w:rPr>
          <w:rFonts w:eastAsiaTheme="minorEastAsia"/>
          <w:szCs w:val="28"/>
        </w:rPr>
        <w:t xml:space="preserve">«О выборах </w:t>
      </w:r>
      <w:r w:rsidR="00A819EA">
        <w:rPr>
          <w:rFonts w:eastAsiaTheme="minorEastAsia"/>
          <w:szCs w:val="28"/>
        </w:rPr>
        <w:t>депутатов представительного органа</w:t>
      </w:r>
      <w:r w:rsidR="0068075D" w:rsidRPr="0068075D">
        <w:rPr>
          <w:rFonts w:eastAsiaTheme="minorEastAsia"/>
          <w:szCs w:val="28"/>
        </w:rPr>
        <w:t xml:space="preserve"> муниципального образования в Рязанской области» для регистрации </w:t>
      </w:r>
      <w:r w:rsidR="00A76D4A">
        <w:rPr>
          <w:rFonts w:eastAsiaTheme="minorEastAsia"/>
          <w:szCs w:val="28"/>
        </w:rPr>
        <w:t>кандидата;</w:t>
      </w:r>
    </w:p>
    <w:p w:rsidR="0068075D" w:rsidRPr="0068075D" w:rsidRDefault="0068075D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pacing w:val="40"/>
          <w:szCs w:val="28"/>
        </w:rPr>
      </w:pPr>
      <w:r w:rsidRPr="0068075D">
        <w:rPr>
          <w:rFonts w:eastAsiaTheme="minorEastAsia"/>
          <w:szCs w:val="28"/>
        </w:rPr>
        <w:t xml:space="preserve">          Учитывая </w:t>
      </w:r>
      <w:proofErr w:type="gramStart"/>
      <w:r w:rsidRPr="0068075D">
        <w:rPr>
          <w:rFonts w:eastAsiaTheme="minorEastAsia"/>
          <w:szCs w:val="28"/>
        </w:rPr>
        <w:t>вышеизложенное</w:t>
      </w:r>
      <w:proofErr w:type="gramEnd"/>
      <w:r w:rsidRPr="0068075D">
        <w:rPr>
          <w:rFonts w:eastAsiaTheme="minorEastAsia"/>
          <w:szCs w:val="28"/>
        </w:rPr>
        <w:t xml:space="preserve">, руководствуясь  </w:t>
      </w:r>
      <w:r w:rsidR="004567F7">
        <w:rPr>
          <w:rFonts w:eastAsiaTheme="minorEastAsia"/>
          <w:szCs w:val="28"/>
        </w:rPr>
        <w:t xml:space="preserve"> </w:t>
      </w:r>
      <w:r w:rsidRPr="0068075D">
        <w:rPr>
          <w:rFonts w:eastAsiaTheme="minorEastAsia"/>
          <w:szCs w:val="28"/>
        </w:rPr>
        <w:t xml:space="preserve"> пункт</w:t>
      </w:r>
      <w:r w:rsidR="00A819EA">
        <w:rPr>
          <w:rFonts w:eastAsiaTheme="minorEastAsia"/>
          <w:szCs w:val="28"/>
        </w:rPr>
        <w:t>ом</w:t>
      </w:r>
      <w:r w:rsidRPr="0068075D">
        <w:rPr>
          <w:rFonts w:eastAsiaTheme="minorEastAsia"/>
          <w:szCs w:val="28"/>
        </w:rPr>
        <w:t xml:space="preserve"> </w:t>
      </w:r>
      <w:r w:rsidR="00A76D4A">
        <w:rPr>
          <w:rFonts w:eastAsiaTheme="minorEastAsia"/>
          <w:szCs w:val="28"/>
        </w:rPr>
        <w:t xml:space="preserve">3 </w:t>
      </w:r>
      <w:r w:rsidR="00A819EA">
        <w:rPr>
          <w:rFonts w:eastAsiaTheme="minorEastAsia"/>
          <w:szCs w:val="28"/>
        </w:rPr>
        <w:t xml:space="preserve"> </w:t>
      </w:r>
      <w:r w:rsidRPr="0068075D">
        <w:rPr>
          <w:rFonts w:eastAsiaTheme="minorEastAsia"/>
          <w:szCs w:val="28"/>
        </w:rPr>
        <w:t xml:space="preserve">части </w:t>
      </w:r>
      <w:r w:rsidR="00594FF1">
        <w:rPr>
          <w:rFonts w:eastAsiaTheme="minorEastAsia"/>
          <w:szCs w:val="28"/>
        </w:rPr>
        <w:t>7</w:t>
      </w:r>
      <w:r w:rsidRPr="0068075D">
        <w:rPr>
          <w:rFonts w:eastAsiaTheme="minorEastAsia"/>
          <w:szCs w:val="28"/>
        </w:rPr>
        <w:t xml:space="preserve"> статьи </w:t>
      </w:r>
      <w:r w:rsidR="00A819EA">
        <w:rPr>
          <w:rFonts w:eastAsiaTheme="minorEastAsia"/>
          <w:szCs w:val="28"/>
        </w:rPr>
        <w:t>35</w:t>
      </w:r>
      <w:r w:rsidRPr="0068075D">
        <w:rPr>
          <w:rFonts w:eastAsiaTheme="minorEastAsia"/>
          <w:szCs w:val="28"/>
        </w:rPr>
        <w:t xml:space="preserve">  Закона Рязанской области </w:t>
      </w:r>
      <w:r w:rsidR="00594FF1">
        <w:rPr>
          <w:rFonts w:eastAsiaTheme="minorEastAsia"/>
          <w:szCs w:val="28"/>
        </w:rPr>
        <w:t xml:space="preserve">от 05.08.2011 № 63-ОЗ </w:t>
      </w:r>
      <w:r w:rsidRPr="0068075D">
        <w:rPr>
          <w:rFonts w:eastAsiaTheme="minorEastAsia"/>
          <w:szCs w:val="28"/>
        </w:rPr>
        <w:t xml:space="preserve">«О выборах </w:t>
      </w:r>
      <w:r w:rsidR="00A819EA">
        <w:rPr>
          <w:rFonts w:eastAsiaTheme="minorEastAsia"/>
          <w:szCs w:val="28"/>
        </w:rPr>
        <w:t>депутатов представительного органа</w:t>
      </w:r>
      <w:r w:rsidRPr="0068075D">
        <w:rPr>
          <w:rFonts w:eastAsiaTheme="minorEastAsia"/>
          <w:szCs w:val="28"/>
        </w:rPr>
        <w:t xml:space="preserve"> муниципального образования в Рязанской области», территориальная избирательная комиссия 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района   </w:t>
      </w:r>
      <w:r w:rsidRPr="0068075D">
        <w:rPr>
          <w:rFonts w:eastAsiaTheme="minorEastAsia"/>
          <w:spacing w:val="40"/>
          <w:szCs w:val="28"/>
        </w:rPr>
        <w:t>решила:</w:t>
      </w:r>
    </w:p>
    <w:p w:rsidR="0068075D" w:rsidRDefault="0068075D" w:rsidP="0068075D">
      <w:pPr>
        <w:autoSpaceDE w:val="0"/>
        <w:autoSpaceDN w:val="0"/>
        <w:adjustRightInd w:val="0"/>
        <w:spacing w:after="120" w:line="360" w:lineRule="auto"/>
        <w:ind w:left="-284" w:firstLine="284"/>
        <w:jc w:val="both"/>
        <w:rPr>
          <w:rFonts w:eastAsiaTheme="minorEastAsia"/>
          <w:szCs w:val="28"/>
        </w:rPr>
      </w:pPr>
      <w:r w:rsidRPr="0068075D">
        <w:rPr>
          <w:rFonts w:eastAsiaTheme="minorEastAsia"/>
          <w:szCs w:val="28"/>
        </w:rPr>
        <w:t xml:space="preserve">   1. Отказать </w:t>
      </w:r>
      <w:r w:rsidR="00A819EA">
        <w:rPr>
          <w:rFonts w:eastAsiaTheme="minorEastAsia"/>
          <w:szCs w:val="28"/>
        </w:rPr>
        <w:t>Михайловой Анне Александровне</w:t>
      </w:r>
      <w:r w:rsidRPr="0068075D">
        <w:rPr>
          <w:rFonts w:eastAsiaTheme="minorEastAsia"/>
          <w:szCs w:val="28"/>
        </w:rPr>
        <w:t>, выдвинуто</w:t>
      </w:r>
      <w:r w:rsidR="00A76D4A">
        <w:rPr>
          <w:rFonts w:eastAsiaTheme="minorEastAsia"/>
          <w:szCs w:val="28"/>
        </w:rPr>
        <w:t>й</w:t>
      </w:r>
      <w:r w:rsidRPr="0068075D">
        <w:rPr>
          <w:rFonts w:eastAsiaTheme="minorEastAsia"/>
          <w:szCs w:val="28"/>
        </w:rPr>
        <w:t xml:space="preserve"> избирательным объединением </w:t>
      </w:r>
      <w:r w:rsidRPr="0068075D">
        <w:rPr>
          <w:rFonts w:eastAsiaTheme="minorEastAsia"/>
          <w:bCs/>
          <w:szCs w:val="28"/>
        </w:rPr>
        <w:t>«Рязанское региональное отделение</w:t>
      </w:r>
      <w:r w:rsidR="00F1010B">
        <w:rPr>
          <w:rFonts w:eastAsiaTheme="minorEastAsia"/>
          <w:bCs/>
          <w:szCs w:val="28"/>
        </w:rPr>
        <w:t xml:space="preserve"> </w:t>
      </w:r>
      <w:r w:rsidRPr="0068075D">
        <w:rPr>
          <w:rFonts w:eastAsiaTheme="minorEastAsia"/>
          <w:b/>
          <w:bCs/>
          <w:szCs w:val="28"/>
        </w:rPr>
        <w:t xml:space="preserve"> </w:t>
      </w:r>
      <w:r w:rsidR="00F1010B" w:rsidRPr="00F1010B">
        <w:rPr>
          <w:rFonts w:eastAsiaTheme="minorEastAsia"/>
          <w:bCs/>
          <w:szCs w:val="28"/>
        </w:rPr>
        <w:t>Политической партии ЛДПР – Либерально-демократической партии России</w:t>
      </w:r>
      <w:r w:rsidRPr="0068075D">
        <w:rPr>
          <w:rFonts w:eastAsiaTheme="minorEastAsia"/>
          <w:bCs/>
          <w:szCs w:val="28"/>
        </w:rPr>
        <w:t>»</w:t>
      </w:r>
      <w:r w:rsidRPr="0068075D">
        <w:rPr>
          <w:rFonts w:eastAsiaTheme="minorEastAsia"/>
          <w:szCs w:val="28"/>
        </w:rPr>
        <w:t xml:space="preserve">, в регистрации кандидатом </w:t>
      </w:r>
      <w:r w:rsidR="00A819EA">
        <w:rPr>
          <w:rFonts w:eastAsiaTheme="minorEastAsia"/>
          <w:szCs w:val="28"/>
        </w:rPr>
        <w:t>в</w:t>
      </w:r>
      <w:r w:rsidRPr="0068075D">
        <w:rPr>
          <w:rFonts w:eastAsiaTheme="minorEastAsia"/>
          <w:szCs w:val="28"/>
        </w:rPr>
        <w:t xml:space="preserve"> </w:t>
      </w:r>
      <w:r w:rsidR="00A819EA">
        <w:rPr>
          <w:rFonts w:eastAsiaTheme="minorEastAsia"/>
          <w:szCs w:val="28"/>
        </w:rPr>
        <w:t xml:space="preserve">депутаты Совета депутатов </w:t>
      </w:r>
      <w:r w:rsidRPr="0068075D">
        <w:rPr>
          <w:rFonts w:eastAsiaTheme="minorEastAsia"/>
          <w:szCs w:val="28"/>
        </w:rPr>
        <w:t xml:space="preserve"> муниципального образования – </w:t>
      </w:r>
      <w:r w:rsidR="00A819EA">
        <w:rPr>
          <w:rFonts w:eastAsiaTheme="minorEastAsia"/>
          <w:szCs w:val="28"/>
        </w:rPr>
        <w:t>Ленинское</w:t>
      </w:r>
      <w:r w:rsidRPr="0068075D">
        <w:rPr>
          <w:rFonts w:eastAsiaTheme="minorEastAsia"/>
          <w:szCs w:val="28"/>
        </w:rPr>
        <w:t xml:space="preserve"> сельское поселение </w:t>
      </w:r>
      <w:proofErr w:type="spellStart"/>
      <w:r w:rsidRPr="0068075D">
        <w:rPr>
          <w:rFonts w:eastAsiaTheme="minorEastAsia"/>
          <w:szCs w:val="28"/>
        </w:rPr>
        <w:t>Старожиловского</w:t>
      </w:r>
      <w:proofErr w:type="spellEnd"/>
      <w:r w:rsidRPr="0068075D">
        <w:rPr>
          <w:rFonts w:eastAsiaTheme="minorEastAsia"/>
          <w:szCs w:val="28"/>
        </w:rPr>
        <w:t xml:space="preserve"> муниципального района Рязанской области на выборах, назначенных на </w:t>
      </w:r>
      <w:r w:rsidR="00A76D4A">
        <w:rPr>
          <w:rFonts w:eastAsiaTheme="minorEastAsia"/>
          <w:szCs w:val="28"/>
        </w:rPr>
        <w:t>11</w:t>
      </w:r>
      <w:r w:rsidRPr="0068075D">
        <w:rPr>
          <w:rFonts w:eastAsiaTheme="minorEastAsia"/>
          <w:szCs w:val="28"/>
        </w:rPr>
        <w:t xml:space="preserve"> сентября 20</w:t>
      </w:r>
      <w:r w:rsidR="00A76D4A">
        <w:rPr>
          <w:rFonts w:eastAsiaTheme="minorEastAsia"/>
          <w:szCs w:val="28"/>
        </w:rPr>
        <w:t>22</w:t>
      </w:r>
      <w:r w:rsidRPr="0068075D">
        <w:rPr>
          <w:rFonts w:eastAsiaTheme="minorEastAsia"/>
          <w:szCs w:val="28"/>
        </w:rPr>
        <w:t xml:space="preserve"> года.</w:t>
      </w:r>
    </w:p>
    <w:p w:rsidR="00A76D4A" w:rsidRPr="006E27A3" w:rsidRDefault="00A76D4A" w:rsidP="004567F7">
      <w:pPr>
        <w:spacing w:line="360" w:lineRule="auto"/>
        <w:ind w:left="-284" w:firstLine="567"/>
        <w:jc w:val="both"/>
        <w:rPr>
          <w:szCs w:val="28"/>
        </w:rPr>
      </w:pPr>
      <w:r>
        <w:rPr>
          <w:szCs w:val="28"/>
        </w:rPr>
        <w:t>2.</w:t>
      </w:r>
      <w:r w:rsidRPr="006E27A3">
        <w:rPr>
          <w:szCs w:val="28"/>
        </w:rPr>
        <w:t xml:space="preserve"> </w:t>
      </w:r>
      <w:r>
        <w:rPr>
          <w:szCs w:val="28"/>
        </w:rPr>
        <w:t>П</w:t>
      </w:r>
      <w:r w:rsidRPr="006E27A3">
        <w:rPr>
          <w:szCs w:val="28"/>
        </w:rPr>
        <w:t xml:space="preserve">осле принятия решения, выдать копию   об отказе в регистрации кандидату </w:t>
      </w:r>
      <w:r w:rsidR="00A819EA">
        <w:rPr>
          <w:szCs w:val="28"/>
        </w:rPr>
        <w:t xml:space="preserve">в депутаты Совета депутатов </w:t>
      </w:r>
      <w:r w:rsidRPr="006E27A3">
        <w:rPr>
          <w:szCs w:val="28"/>
        </w:rPr>
        <w:t xml:space="preserve">муниципального образования – </w:t>
      </w:r>
      <w:r w:rsidR="00A819EA">
        <w:rPr>
          <w:szCs w:val="28"/>
        </w:rPr>
        <w:t>Ленинское</w:t>
      </w:r>
      <w:r w:rsidRPr="006E27A3">
        <w:rPr>
          <w:szCs w:val="28"/>
        </w:rPr>
        <w:t xml:space="preserve"> сельское поселение </w:t>
      </w:r>
      <w:proofErr w:type="spellStart"/>
      <w:r w:rsidRPr="006E27A3">
        <w:rPr>
          <w:szCs w:val="28"/>
        </w:rPr>
        <w:t>Старожиловского</w:t>
      </w:r>
      <w:proofErr w:type="spellEnd"/>
      <w:r w:rsidRPr="006E27A3">
        <w:rPr>
          <w:szCs w:val="28"/>
        </w:rPr>
        <w:t xml:space="preserve"> муниципального района Рязанской области </w:t>
      </w:r>
      <w:r w:rsidR="00A819EA">
        <w:rPr>
          <w:szCs w:val="28"/>
        </w:rPr>
        <w:t>Михайловой Анне Александровне</w:t>
      </w:r>
      <w:r w:rsidR="008C495A">
        <w:rPr>
          <w:szCs w:val="28"/>
        </w:rPr>
        <w:t xml:space="preserve"> либо уполномоченному представителю</w:t>
      </w:r>
      <w:r w:rsidR="008C495A" w:rsidRPr="008C495A">
        <w:rPr>
          <w:rFonts w:eastAsiaTheme="minorEastAsia"/>
          <w:szCs w:val="28"/>
        </w:rPr>
        <w:t xml:space="preserve"> </w:t>
      </w:r>
      <w:r w:rsidR="008C495A" w:rsidRPr="0068075D">
        <w:rPr>
          <w:rFonts w:eastAsiaTheme="minorEastAsia"/>
          <w:szCs w:val="28"/>
        </w:rPr>
        <w:t>избирательн</w:t>
      </w:r>
      <w:r w:rsidR="008C495A">
        <w:rPr>
          <w:rFonts w:eastAsiaTheme="minorEastAsia"/>
          <w:szCs w:val="28"/>
        </w:rPr>
        <w:t>ого</w:t>
      </w:r>
      <w:r w:rsidR="008C495A" w:rsidRPr="0068075D">
        <w:rPr>
          <w:rFonts w:eastAsiaTheme="minorEastAsia"/>
          <w:szCs w:val="28"/>
        </w:rPr>
        <w:t xml:space="preserve"> объединени</w:t>
      </w:r>
      <w:r w:rsidR="008C495A">
        <w:rPr>
          <w:rFonts w:eastAsiaTheme="minorEastAsia"/>
          <w:szCs w:val="28"/>
        </w:rPr>
        <w:t>я</w:t>
      </w:r>
      <w:r w:rsidR="008C495A" w:rsidRPr="0068075D">
        <w:rPr>
          <w:rFonts w:eastAsiaTheme="minorEastAsia"/>
          <w:szCs w:val="28"/>
        </w:rPr>
        <w:t xml:space="preserve"> </w:t>
      </w:r>
      <w:r w:rsidR="008C495A" w:rsidRPr="0068075D">
        <w:rPr>
          <w:rFonts w:eastAsiaTheme="minorEastAsia"/>
          <w:bCs/>
          <w:szCs w:val="28"/>
        </w:rPr>
        <w:t>«Рязанское региональное отделение</w:t>
      </w:r>
      <w:r w:rsidR="008C495A">
        <w:rPr>
          <w:rFonts w:eastAsiaTheme="minorEastAsia"/>
          <w:bCs/>
          <w:szCs w:val="28"/>
        </w:rPr>
        <w:t xml:space="preserve"> </w:t>
      </w:r>
      <w:r w:rsidR="008C495A" w:rsidRPr="0068075D">
        <w:rPr>
          <w:rFonts w:eastAsiaTheme="minorEastAsia"/>
          <w:b/>
          <w:bCs/>
          <w:szCs w:val="28"/>
        </w:rPr>
        <w:t xml:space="preserve"> </w:t>
      </w:r>
      <w:r w:rsidR="008C495A" w:rsidRPr="00F1010B">
        <w:rPr>
          <w:rFonts w:eastAsiaTheme="minorEastAsia"/>
          <w:bCs/>
          <w:szCs w:val="28"/>
        </w:rPr>
        <w:t>Политической партии ЛДПР – Либерально-демократической партии России</w:t>
      </w:r>
      <w:r w:rsidR="008C495A" w:rsidRPr="0068075D">
        <w:rPr>
          <w:rFonts w:eastAsiaTheme="minorEastAsia"/>
          <w:bCs/>
          <w:szCs w:val="28"/>
        </w:rPr>
        <w:t>»</w:t>
      </w:r>
      <w:bookmarkStart w:id="0" w:name="_GoBack"/>
      <w:bookmarkEnd w:id="0"/>
      <w:r w:rsidR="00B456D0">
        <w:rPr>
          <w:szCs w:val="28"/>
        </w:rPr>
        <w:t>,</w:t>
      </w:r>
      <w:r>
        <w:rPr>
          <w:szCs w:val="28"/>
        </w:rPr>
        <w:t xml:space="preserve">  в установленный законом срок</w:t>
      </w:r>
      <w:r w:rsidRPr="006E27A3">
        <w:rPr>
          <w:szCs w:val="28"/>
        </w:rPr>
        <w:t>.</w:t>
      </w:r>
    </w:p>
    <w:p w:rsidR="00A76D4A" w:rsidRDefault="00A76D4A" w:rsidP="004567F7">
      <w:pPr>
        <w:spacing w:line="360" w:lineRule="auto"/>
        <w:ind w:left="-284" w:firstLine="426"/>
        <w:jc w:val="both"/>
        <w:rPr>
          <w:szCs w:val="28"/>
        </w:rPr>
      </w:pPr>
      <w:r>
        <w:rPr>
          <w:szCs w:val="28"/>
        </w:rPr>
        <w:t xml:space="preserve">3. 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E72F00" w:rsidRPr="004567F7" w:rsidRDefault="004567F7" w:rsidP="004567F7">
      <w:pPr>
        <w:spacing w:after="200" w:line="360" w:lineRule="auto"/>
        <w:ind w:left="-284" w:firstLine="426"/>
        <w:jc w:val="both"/>
        <w:rPr>
          <w:rFonts w:eastAsiaTheme="minorEastAsia" w:cstheme="minorBidi"/>
          <w:bCs/>
          <w:szCs w:val="28"/>
        </w:rPr>
      </w:pPr>
      <w:r>
        <w:rPr>
          <w:rFonts w:eastAsiaTheme="minorEastAsia" w:cstheme="minorBidi"/>
          <w:szCs w:val="28"/>
        </w:rPr>
        <w:t>4</w:t>
      </w:r>
      <w:r w:rsidR="0068075D" w:rsidRPr="0068075D">
        <w:rPr>
          <w:rFonts w:eastAsiaTheme="minorEastAsia" w:cstheme="minorBidi"/>
          <w:szCs w:val="28"/>
        </w:rPr>
        <w:t xml:space="preserve">. </w:t>
      </w:r>
      <w:proofErr w:type="gramStart"/>
      <w:r w:rsidR="0068075D" w:rsidRPr="0068075D">
        <w:rPr>
          <w:rFonts w:eastAsiaTheme="minorEastAsia" w:cstheme="minorBidi"/>
          <w:szCs w:val="28"/>
        </w:rPr>
        <w:t>Контроль за</w:t>
      </w:r>
      <w:proofErr w:type="gramEnd"/>
      <w:r w:rsidR="0068075D" w:rsidRPr="0068075D">
        <w:rPr>
          <w:rFonts w:eastAsiaTheme="minorEastAsia" w:cstheme="minorBidi"/>
          <w:szCs w:val="28"/>
        </w:rPr>
        <w:t xml:space="preserve"> исполнением решения возложить на председателя территориальной  избирательной  комиссии </w:t>
      </w:r>
      <w:proofErr w:type="spellStart"/>
      <w:r w:rsidR="0068075D" w:rsidRPr="0068075D">
        <w:rPr>
          <w:rFonts w:eastAsiaTheme="minorEastAsia" w:cstheme="minorBidi"/>
          <w:szCs w:val="28"/>
        </w:rPr>
        <w:t>Старожиловского</w:t>
      </w:r>
      <w:proofErr w:type="spellEnd"/>
      <w:r w:rsidR="0068075D" w:rsidRPr="0068075D">
        <w:rPr>
          <w:rFonts w:eastAsiaTheme="minorEastAsia" w:cstheme="minorBidi"/>
          <w:szCs w:val="28"/>
        </w:rPr>
        <w:t xml:space="preserve"> района   </w:t>
      </w:r>
      <w:r w:rsidR="00A76D4A">
        <w:rPr>
          <w:rFonts w:eastAsiaTheme="minorEastAsia"/>
          <w:szCs w:val="28"/>
        </w:rPr>
        <w:t>Ашуркову</w:t>
      </w:r>
      <w:r w:rsidR="0068075D" w:rsidRPr="0068075D">
        <w:rPr>
          <w:rFonts w:eastAsiaTheme="minorEastAsia"/>
          <w:szCs w:val="28"/>
        </w:rPr>
        <w:t xml:space="preserve"> Н.В.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81" w:rsidRDefault="00172A81">
      <w:r>
        <w:separator/>
      </w:r>
    </w:p>
  </w:endnote>
  <w:endnote w:type="continuationSeparator" w:id="0">
    <w:p w:rsidR="00172A81" w:rsidRDefault="0017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81" w:rsidRDefault="00172A81">
      <w:r>
        <w:separator/>
      </w:r>
    </w:p>
  </w:footnote>
  <w:footnote w:type="continuationSeparator" w:id="0">
    <w:p w:rsidR="00172A81" w:rsidRDefault="0017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0D7A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8409FD"/>
    <w:multiLevelType w:val="hybridMultilevel"/>
    <w:tmpl w:val="314456C2"/>
    <w:lvl w:ilvl="0" w:tplc="FBB884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29E6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468D"/>
    <w:rsid w:val="000C7717"/>
    <w:rsid w:val="000D7A1A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2A81"/>
    <w:rsid w:val="00173F30"/>
    <w:rsid w:val="001A05EA"/>
    <w:rsid w:val="001A572C"/>
    <w:rsid w:val="001B65B9"/>
    <w:rsid w:val="001C0160"/>
    <w:rsid w:val="001C12D7"/>
    <w:rsid w:val="001C2AF4"/>
    <w:rsid w:val="001D09CB"/>
    <w:rsid w:val="001D52C9"/>
    <w:rsid w:val="001F3AE9"/>
    <w:rsid w:val="001F6F76"/>
    <w:rsid w:val="002075BD"/>
    <w:rsid w:val="0021604A"/>
    <w:rsid w:val="00222060"/>
    <w:rsid w:val="00226742"/>
    <w:rsid w:val="00245224"/>
    <w:rsid w:val="00257579"/>
    <w:rsid w:val="00260675"/>
    <w:rsid w:val="00265A33"/>
    <w:rsid w:val="00277BBA"/>
    <w:rsid w:val="002A6DDE"/>
    <w:rsid w:val="002C0D46"/>
    <w:rsid w:val="0031415B"/>
    <w:rsid w:val="0033166C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032D1"/>
    <w:rsid w:val="00420AE9"/>
    <w:rsid w:val="00441A5A"/>
    <w:rsid w:val="004567F7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707C8"/>
    <w:rsid w:val="00573960"/>
    <w:rsid w:val="00583A68"/>
    <w:rsid w:val="00594FF1"/>
    <w:rsid w:val="005B194A"/>
    <w:rsid w:val="005C0026"/>
    <w:rsid w:val="005C4FC1"/>
    <w:rsid w:val="005D6E6A"/>
    <w:rsid w:val="005E7138"/>
    <w:rsid w:val="005F62FE"/>
    <w:rsid w:val="00600B8A"/>
    <w:rsid w:val="00611D71"/>
    <w:rsid w:val="006176E7"/>
    <w:rsid w:val="00617F74"/>
    <w:rsid w:val="0062748E"/>
    <w:rsid w:val="00635976"/>
    <w:rsid w:val="00636BF7"/>
    <w:rsid w:val="006443AB"/>
    <w:rsid w:val="00661263"/>
    <w:rsid w:val="00662812"/>
    <w:rsid w:val="006730D8"/>
    <w:rsid w:val="0068075D"/>
    <w:rsid w:val="00697BA1"/>
    <w:rsid w:val="006A5494"/>
    <w:rsid w:val="006C3881"/>
    <w:rsid w:val="006D3402"/>
    <w:rsid w:val="006E1006"/>
    <w:rsid w:val="006E27A3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2C9A"/>
    <w:rsid w:val="007D34E0"/>
    <w:rsid w:val="007F5687"/>
    <w:rsid w:val="007F682D"/>
    <w:rsid w:val="008008EE"/>
    <w:rsid w:val="008031D5"/>
    <w:rsid w:val="00804162"/>
    <w:rsid w:val="00807CD4"/>
    <w:rsid w:val="0081266B"/>
    <w:rsid w:val="0081282E"/>
    <w:rsid w:val="0081658C"/>
    <w:rsid w:val="0081760B"/>
    <w:rsid w:val="0084202F"/>
    <w:rsid w:val="00846580"/>
    <w:rsid w:val="00855D2C"/>
    <w:rsid w:val="0087780A"/>
    <w:rsid w:val="00881C1A"/>
    <w:rsid w:val="00893EB4"/>
    <w:rsid w:val="0089634F"/>
    <w:rsid w:val="008A58C8"/>
    <w:rsid w:val="008B33BB"/>
    <w:rsid w:val="008C495A"/>
    <w:rsid w:val="00912574"/>
    <w:rsid w:val="00931FEA"/>
    <w:rsid w:val="009357B5"/>
    <w:rsid w:val="00940D6A"/>
    <w:rsid w:val="0096414B"/>
    <w:rsid w:val="0097118B"/>
    <w:rsid w:val="00972952"/>
    <w:rsid w:val="00972E3C"/>
    <w:rsid w:val="00974E23"/>
    <w:rsid w:val="00980801"/>
    <w:rsid w:val="009859A9"/>
    <w:rsid w:val="00993523"/>
    <w:rsid w:val="009A66A6"/>
    <w:rsid w:val="009D05BB"/>
    <w:rsid w:val="009D5E71"/>
    <w:rsid w:val="009D69CE"/>
    <w:rsid w:val="009E12B1"/>
    <w:rsid w:val="009F1882"/>
    <w:rsid w:val="00A02FA1"/>
    <w:rsid w:val="00A12CE8"/>
    <w:rsid w:val="00A26EB9"/>
    <w:rsid w:val="00A27221"/>
    <w:rsid w:val="00A42615"/>
    <w:rsid w:val="00A44A05"/>
    <w:rsid w:val="00A76D4A"/>
    <w:rsid w:val="00A819EA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456D0"/>
    <w:rsid w:val="00B52AE5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191A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7260C"/>
    <w:rsid w:val="00C74CBD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1D78"/>
    <w:rsid w:val="00D53570"/>
    <w:rsid w:val="00D906E5"/>
    <w:rsid w:val="00DB0D61"/>
    <w:rsid w:val="00DB2AD8"/>
    <w:rsid w:val="00DB2BB7"/>
    <w:rsid w:val="00DB73C4"/>
    <w:rsid w:val="00DC689A"/>
    <w:rsid w:val="00DD0D2B"/>
    <w:rsid w:val="00DD3AD6"/>
    <w:rsid w:val="00DE5A96"/>
    <w:rsid w:val="00DF0713"/>
    <w:rsid w:val="00DF0B61"/>
    <w:rsid w:val="00E014A3"/>
    <w:rsid w:val="00E23A29"/>
    <w:rsid w:val="00E260BA"/>
    <w:rsid w:val="00E421A1"/>
    <w:rsid w:val="00E42F94"/>
    <w:rsid w:val="00E601BB"/>
    <w:rsid w:val="00E72F00"/>
    <w:rsid w:val="00E739DC"/>
    <w:rsid w:val="00E93764"/>
    <w:rsid w:val="00E94F4F"/>
    <w:rsid w:val="00EB11BC"/>
    <w:rsid w:val="00EB1E71"/>
    <w:rsid w:val="00EB6802"/>
    <w:rsid w:val="00EC1B52"/>
    <w:rsid w:val="00EC1E44"/>
    <w:rsid w:val="00EC43D4"/>
    <w:rsid w:val="00EC4406"/>
    <w:rsid w:val="00EC6F19"/>
    <w:rsid w:val="00ED0F21"/>
    <w:rsid w:val="00EF1703"/>
    <w:rsid w:val="00EF33E0"/>
    <w:rsid w:val="00EF67DC"/>
    <w:rsid w:val="00F04799"/>
    <w:rsid w:val="00F1010B"/>
    <w:rsid w:val="00F22B7C"/>
    <w:rsid w:val="00F23145"/>
    <w:rsid w:val="00F27A63"/>
    <w:rsid w:val="00F3059C"/>
    <w:rsid w:val="00F34F07"/>
    <w:rsid w:val="00F36B6E"/>
    <w:rsid w:val="00F6100B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6807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8075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9B55-966A-4BF6-9987-7E1BDAD3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387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40</cp:revision>
  <cp:lastPrinted>2022-07-29T08:23:00Z</cp:lastPrinted>
  <dcterms:created xsi:type="dcterms:W3CDTF">2021-03-22T05:52:00Z</dcterms:created>
  <dcterms:modified xsi:type="dcterms:W3CDTF">2022-07-30T07:16:00Z</dcterms:modified>
</cp:coreProperties>
</file>